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92E2" w14:textId="633BF0FF" w:rsidR="00E730A8" w:rsidRPr="00451600" w:rsidRDefault="00E730A8" w:rsidP="00E730A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51600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МБУ ДО ДДТ №4</w:t>
      </w:r>
    </w:p>
    <w:p w14:paraId="6A12BC8C" w14:textId="77777777" w:rsidR="00E730A8" w:rsidRPr="00451600" w:rsidRDefault="00E730A8" w:rsidP="00E730A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51600">
        <w:rPr>
          <w:rFonts w:ascii="Times New Roman" w:hAnsi="Times New Roman"/>
          <w:sz w:val="28"/>
          <w:szCs w:val="28"/>
        </w:rPr>
        <w:t xml:space="preserve">по организации профориентационной деятельности в рамках экспериментальной работы ВНИК </w:t>
      </w:r>
      <w:r w:rsidRPr="00451600">
        <w:rPr>
          <w:rFonts w:ascii="Times New Roman" w:hAnsi="Times New Roman"/>
          <w:i/>
          <w:sz w:val="28"/>
          <w:szCs w:val="28"/>
        </w:rPr>
        <w:t>«Современные форматы профориентации обучающихся в условиях взаимодействия образовательных организаций разных типов»</w:t>
      </w:r>
    </w:p>
    <w:p w14:paraId="6BD82C89" w14:textId="77777777" w:rsidR="00E730A8" w:rsidRPr="00451600" w:rsidRDefault="00E730A8" w:rsidP="00E730A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51600">
        <w:rPr>
          <w:rFonts w:ascii="Times New Roman" w:hAnsi="Times New Roman"/>
          <w:sz w:val="28"/>
          <w:szCs w:val="28"/>
        </w:rPr>
        <w:t>период с января 2021г. по июнь 2021г.</w:t>
      </w:r>
    </w:p>
    <w:p w14:paraId="5F317044" w14:textId="77777777" w:rsidR="00E730A8" w:rsidRPr="00506BA2" w:rsidRDefault="00E730A8" w:rsidP="00E730A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06BA2">
        <w:rPr>
          <w:rFonts w:ascii="Times New Roman" w:hAnsi="Times New Roman"/>
          <w:sz w:val="28"/>
          <w:szCs w:val="28"/>
        </w:rPr>
        <w:t>город Новокузнецк</w:t>
      </w:r>
    </w:p>
    <w:p w14:paraId="06ACBB25" w14:textId="77777777" w:rsidR="00E730A8" w:rsidRPr="00703CE9" w:rsidRDefault="00E730A8" w:rsidP="00E730A8">
      <w:pPr>
        <w:spacing w:after="0" w:line="276" w:lineRule="auto"/>
        <w:rPr>
          <w:rFonts w:ascii="Times New Roman" w:hAnsi="Times New Roman"/>
          <w:sz w:val="32"/>
          <w:szCs w:val="32"/>
        </w:rPr>
      </w:pPr>
    </w:p>
    <w:p w14:paraId="2B943723" w14:textId="77777777" w:rsidR="00E730A8" w:rsidRPr="00545994" w:rsidRDefault="00E730A8" w:rsidP="00E730A8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      За период работы, в рамках Временного научно исследовательского коллектива города Новокузнецка в соответствии с программой ВНИК </w:t>
      </w:r>
      <w:r w:rsidRPr="00545994">
        <w:rPr>
          <w:rFonts w:ascii="Times New Roman" w:hAnsi="Times New Roman"/>
          <w:sz w:val="28"/>
          <w:szCs w:val="28"/>
          <w:lang w:eastAsia="en-US"/>
        </w:rPr>
        <w:t xml:space="preserve">определены механизмы взаимодействия </w:t>
      </w:r>
      <w:r w:rsidRPr="00545994">
        <w:rPr>
          <w:rFonts w:ascii="Times New Roman" w:hAnsi="Times New Roman"/>
          <w:sz w:val="28"/>
          <w:szCs w:val="28"/>
        </w:rPr>
        <w:t xml:space="preserve">в виде договоров сетевого взаимодействия и сотрудничества между  МБ ДОУ «Детский сад № 169», МБОУ «СОШ № 18», МБОУ «СОШ № 102», МБОУ «СОШ № 27» им. И.Д. </w:t>
      </w:r>
      <w:proofErr w:type="spellStart"/>
      <w:r w:rsidRPr="00545994">
        <w:rPr>
          <w:rFonts w:ascii="Times New Roman" w:hAnsi="Times New Roman"/>
          <w:sz w:val="28"/>
          <w:szCs w:val="28"/>
        </w:rPr>
        <w:t>Смолькина</w:t>
      </w:r>
      <w:proofErr w:type="spellEnd"/>
      <w:r w:rsidRPr="00545994">
        <w:rPr>
          <w:rFonts w:ascii="Times New Roman" w:hAnsi="Times New Roman"/>
          <w:sz w:val="28"/>
          <w:szCs w:val="28"/>
        </w:rPr>
        <w:t xml:space="preserve">, МБУ ДО «Дом детского творчества № 4»  </w:t>
      </w:r>
      <w:hyperlink r:id="rId4" w:history="1">
        <w:r w:rsidRPr="00545994">
          <w:rPr>
            <w:rFonts w:ascii="Times New Roman" w:hAnsi="Times New Roman"/>
            <w:sz w:val="28"/>
            <w:szCs w:val="28"/>
          </w:rPr>
          <w:t>ГПОУ</w:t>
        </w:r>
      </w:hyperlink>
      <w:r w:rsidRPr="0054599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45994">
          <w:rPr>
            <w:rFonts w:ascii="Times New Roman" w:hAnsi="Times New Roman"/>
            <w:sz w:val="28"/>
            <w:szCs w:val="28"/>
          </w:rPr>
          <w:t>«Новокузнецкий техникум пищевой промышленности</w:t>
        </w:r>
      </w:hyperlink>
      <w:r w:rsidRPr="00545994">
        <w:rPr>
          <w:rFonts w:ascii="Times New Roman" w:hAnsi="Times New Roman"/>
          <w:sz w:val="28"/>
          <w:szCs w:val="28"/>
        </w:rPr>
        <w:t>».</w:t>
      </w:r>
    </w:p>
    <w:p w14:paraId="7013F222" w14:textId="77777777" w:rsidR="00E730A8" w:rsidRPr="00545994" w:rsidRDefault="00E730A8" w:rsidP="00E730A8">
      <w:pPr>
        <w:pStyle w:val="3"/>
        <w:spacing w:before="0" w:beforeAutospacing="0" w:after="0" w:afterAutospacing="0" w:line="276" w:lineRule="auto"/>
        <w:ind w:firstLine="708"/>
        <w:jc w:val="both"/>
        <w:rPr>
          <w:bCs w:val="0"/>
          <w:sz w:val="28"/>
          <w:szCs w:val="28"/>
        </w:rPr>
      </w:pPr>
      <w:r w:rsidRPr="00545994">
        <w:rPr>
          <w:i/>
          <w:sz w:val="28"/>
          <w:szCs w:val="28"/>
        </w:rPr>
        <w:t xml:space="preserve"> Апробация современных </w:t>
      </w:r>
      <w:proofErr w:type="spellStart"/>
      <w:r w:rsidRPr="00545994">
        <w:rPr>
          <w:i/>
          <w:sz w:val="28"/>
          <w:szCs w:val="28"/>
        </w:rPr>
        <w:t>практикоориентированных</w:t>
      </w:r>
      <w:proofErr w:type="spellEnd"/>
      <w:r w:rsidRPr="00545994">
        <w:rPr>
          <w:i/>
          <w:sz w:val="28"/>
          <w:szCs w:val="28"/>
        </w:rPr>
        <w:t xml:space="preserve"> форматов профориентации обучающихся.</w:t>
      </w:r>
      <w:r w:rsidRPr="00545994">
        <w:rPr>
          <w:bCs w:val="0"/>
          <w:sz w:val="28"/>
          <w:szCs w:val="28"/>
        </w:rPr>
        <w:t xml:space="preserve"> </w:t>
      </w:r>
    </w:p>
    <w:p w14:paraId="483CF9F0" w14:textId="77777777" w:rsidR="00E730A8" w:rsidRPr="00545994" w:rsidRDefault="00E730A8" w:rsidP="00E730A8">
      <w:pPr>
        <w:pStyle w:val="3"/>
        <w:spacing w:before="0" w:beforeAutospacing="0" w:after="0" w:afterAutospacing="0" w:line="276" w:lineRule="auto"/>
        <w:ind w:firstLine="708"/>
        <w:jc w:val="both"/>
        <w:rPr>
          <w:bCs w:val="0"/>
          <w:sz w:val="28"/>
          <w:szCs w:val="28"/>
        </w:rPr>
      </w:pPr>
      <w:r w:rsidRPr="00545994">
        <w:rPr>
          <w:bCs w:val="0"/>
          <w:sz w:val="28"/>
          <w:szCs w:val="28"/>
        </w:rPr>
        <w:t>МБУ ДО ДДТ № 4</w:t>
      </w:r>
    </w:p>
    <w:p w14:paraId="664D4221" w14:textId="77777777" w:rsidR="00E730A8" w:rsidRPr="00545994" w:rsidRDefault="00E730A8" w:rsidP="00E730A8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545994">
        <w:rPr>
          <w:rFonts w:eastAsia="Calibri"/>
          <w:sz w:val="28"/>
          <w:szCs w:val="28"/>
        </w:rPr>
        <w:t>Онлайн-викторина «Профессии в загадках»</w:t>
      </w:r>
      <w:r w:rsidRPr="00545994">
        <w:rPr>
          <w:rFonts w:eastAsia="Calibri"/>
          <w:b w:val="0"/>
          <w:bCs w:val="0"/>
          <w:sz w:val="28"/>
          <w:szCs w:val="28"/>
        </w:rPr>
        <w:t xml:space="preserve"> (128 участника). </w:t>
      </w:r>
      <w:r w:rsidRPr="00545994">
        <w:rPr>
          <w:b w:val="0"/>
          <w:bCs w:val="0"/>
          <w:iCs/>
          <w:color w:val="000000"/>
          <w:spacing w:val="4"/>
          <w:sz w:val="28"/>
          <w:szCs w:val="28"/>
        </w:rPr>
        <w:t>Профориентационное мероприятие в форме онлайн-викторины «</w:t>
      </w:r>
      <w:r w:rsidRPr="00545994">
        <w:rPr>
          <w:rFonts w:eastAsia="Calibri"/>
          <w:b w:val="0"/>
          <w:bCs w:val="0"/>
          <w:sz w:val="28"/>
          <w:szCs w:val="28"/>
        </w:rPr>
        <w:t>Профессии в загадках</w:t>
      </w:r>
      <w:r w:rsidRPr="00545994">
        <w:rPr>
          <w:b w:val="0"/>
          <w:bCs w:val="0"/>
          <w:iCs/>
          <w:color w:val="000000"/>
          <w:spacing w:val="4"/>
          <w:sz w:val="28"/>
          <w:szCs w:val="28"/>
        </w:rPr>
        <w:t xml:space="preserve">» предназначено учащимся младшего школьного возраста. </w:t>
      </w:r>
      <w:r w:rsidRPr="00545994">
        <w:rPr>
          <w:b w:val="0"/>
          <w:bCs w:val="0"/>
          <w:sz w:val="28"/>
          <w:szCs w:val="28"/>
        </w:rPr>
        <w:t>Загадки – это увлекательный способ развивать любознательность, логическое мышление, мыслить творчески и нестандартно, формировать   интерес к родному языку.</w:t>
      </w:r>
    </w:p>
    <w:p w14:paraId="3CEED2F1" w14:textId="77777777" w:rsidR="00E730A8" w:rsidRPr="00545994" w:rsidRDefault="00E730A8" w:rsidP="00E730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>Ссылка на викторину «Профессии в загадках»:</w:t>
      </w:r>
    </w:p>
    <w:p w14:paraId="311F310F" w14:textId="77777777" w:rsidR="00E730A8" w:rsidRPr="00545994" w:rsidRDefault="00E730A8" w:rsidP="00E730A8">
      <w:pPr>
        <w:pStyle w:val="3"/>
        <w:spacing w:before="0" w:beforeAutospacing="0" w:after="0" w:afterAutospacing="0" w:line="276" w:lineRule="auto"/>
        <w:jc w:val="both"/>
        <w:rPr>
          <w:rStyle w:val="a3"/>
          <w:b w:val="0"/>
          <w:bCs w:val="0"/>
          <w:spacing w:val="2"/>
          <w:sz w:val="28"/>
          <w:szCs w:val="28"/>
        </w:rPr>
      </w:pPr>
      <w:hyperlink r:id="rId6" w:history="1">
        <w:r w:rsidRPr="00545994">
          <w:rPr>
            <w:rStyle w:val="a3"/>
            <w:b w:val="0"/>
            <w:bCs w:val="0"/>
            <w:spacing w:val="2"/>
            <w:sz w:val="28"/>
            <w:szCs w:val="28"/>
          </w:rPr>
          <w:t>https://docs.google.com/forms/d/1xgM1jrqr_7BvkoTM7OeaSvXOvViJvU-LbziqTalMJ5A/edit</w:t>
        </w:r>
      </w:hyperlink>
    </w:p>
    <w:p w14:paraId="14A9C732" w14:textId="77777777" w:rsidR="00E730A8" w:rsidRPr="00545994" w:rsidRDefault="00E730A8" w:rsidP="00E730A8">
      <w:pPr>
        <w:pStyle w:val="3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 w:rsidRPr="00545994">
        <w:rPr>
          <w:rFonts w:eastAsia="Calibri"/>
          <w:sz w:val="28"/>
          <w:szCs w:val="28"/>
        </w:rPr>
        <w:t xml:space="preserve">Офлайн-марафон профессий </w:t>
      </w:r>
      <w:r w:rsidRPr="00545994">
        <w:rPr>
          <w:rFonts w:eastAsia="Calibri"/>
          <w:b w:val="0"/>
          <w:bCs w:val="0"/>
          <w:sz w:val="28"/>
          <w:szCs w:val="28"/>
        </w:rPr>
        <w:t>(983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545994">
        <w:rPr>
          <w:rFonts w:eastAsia="Calibri"/>
          <w:b w:val="0"/>
          <w:bCs w:val="0"/>
          <w:sz w:val="28"/>
          <w:szCs w:val="28"/>
        </w:rPr>
        <w:t>участника).</w:t>
      </w:r>
    </w:p>
    <w:p w14:paraId="504B8C39" w14:textId="77777777" w:rsidR="00E730A8" w:rsidRPr="00545994" w:rsidRDefault="00E730A8" w:rsidP="00E730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Марафон – это готовые разработанные занятия для изучения по профориентации для обучающихся 6-14 лет. </w:t>
      </w:r>
    </w:p>
    <w:p w14:paraId="7D4F5659" w14:textId="77777777" w:rsidR="00E730A8" w:rsidRPr="00545994" w:rsidRDefault="00E730A8" w:rsidP="00E730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>Ссылка на сайт марафона Профессий:</w:t>
      </w:r>
    </w:p>
    <w:p w14:paraId="67B086E5" w14:textId="77777777" w:rsidR="00E730A8" w:rsidRPr="00545994" w:rsidRDefault="00E730A8" w:rsidP="00E730A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545994">
          <w:rPr>
            <w:rStyle w:val="a3"/>
            <w:rFonts w:ascii="Times New Roman" w:hAnsi="Times New Roman"/>
            <w:sz w:val="28"/>
            <w:szCs w:val="28"/>
          </w:rPr>
          <w:t>https://sites.google.com/view/marafonprofi</w:t>
        </w:r>
      </w:hyperlink>
    </w:p>
    <w:p w14:paraId="7A33F50D" w14:textId="77777777" w:rsidR="00E730A8" w:rsidRPr="00545994" w:rsidRDefault="00E730A8" w:rsidP="00E730A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b/>
          <w:bCs/>
          <w:sz w:val="28"/>
          <w:szCs w:val="28"/>
        </w:rPr>
        <w:t>В офлайн-фестивале профессий «Из прошлого в настоящее»</w:t>
      </w:r>
      <w:r w:rsidRPr="00545994">
        <w:rPr>
          <w:rFonts w:ascii="Times New Roman" w:hAnsi="Times New Roman"/>
          <w:sz w:val="28"/>
          <w:szCs w:val="28"/>
        </w:rPr>
        <w:t xml:space="preserve"> приняли участие 24 образовательные организации города. В рамках фестиваля проведено 42 мероприятия, в которых участвовали 2839 обучающихся в возрасте 6-16 лет. Материалы о проведенных мероприятиях размещены на </w:t>
      </w:r>
      <w:r w:rsidRPr="00545994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545994">
        <w:rPr>
          <w:rFonts w:ascii="Times New Roman" w:hAnsi="Times New Roman"/>
          <w:sz w:val="28"/>
          <w:szCs w:val="28"/>
        </w:rPr>
        <w:t>oogle</w:t>
      </w:r>
      <w:proofErr w:type="spellEnd"/>
      <w:r w:rsidRPr="00545994">
        <w:rPr>
          <w:rFonts w:ascii="Times New Roman" w:hAnsi="Times New Roman"/>
          <w:sz w:val="28"/>
          <w:szCs w:val="28"/>
        </w:rPr>
        <w:t>-платформе сайта фестиваля.</w:t>
      </w:r>
    </w:p>
    <w:p w14:paraId="364CE936" w14:textId="77777777" w:rsidR="00E730A8" w:rsidRPr="00545994" w:rsidRDefault="00E730A8" w:rsidP="00E730A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>Ссылка на фестиваль профессий «Из прошлого в настоящее»:</w:t>
      </w:r>
    </w:p>
    <w:p w14:paraId="3F9B8F43" w14:textId="77777777" w:rsidR="00E730A8" w:rsidRPr="00545994" w:rsidRDefault="00E730A8" w:rsidP="00E730A8">
      <w:pPr>
        <w:shd w:val="clear" w:color="auto" w:fill="FFFFFF"/>
        <w:spacing w:after="0" w:line="276" w:lineRule="auto"/>
        <w:jc w:val="both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hyperlink r:id="rId8" w:history="1">
        <w:r w:rsidRPr="00545994">
          <w:rPr>
            <w:rStyle w:val="a3"/>
            <w:rFonts w:ascii="Times New Roman" w:hAnsi="Times New Roman"/>
            <w:spacing w:val="3"/>
            <w:sz w:val="28"/>
            <w:szCs w:val="28"/>
            <w:shd w:val="clear" w:color="auto" w:fill="FFFFFF"/>
          </w:rPr>
          <w:t>https://sites.google.com/view/</w:t>
        </w:r>
        <w:r w:rsidRPr="00545994">
          <w:rPr>
            <w:rStyle w:val="a3"/>
            <w:rFonts w:ascii="Times New Roman" w:hAnsi="Times New Roman"/>
            <w:bCs/>
            <w:spacing w:val="3"/>
            <w:sz w:val="28"/>
            <w:szCs w:val="28"/>
            <w:shd w:val="clear" w:color="auto" w:fill="FFFFFF"/>
          </w:rPr>
          <w:t>profi-festival</w:t>
        </w:r>
      </w:hyperlink>
    </w:p>
    <w:p w14:paraId="4DD3E497" w14:textId="77777777" w:rsidR="00E730A8" w:rsidRPr="00545994" w:rsidRDefault="00E730A8" w:rsidP="00E730A8">
      <w:pPr>
        <w:spacing w:after="0" w:line="276" w:lineRule="auto"/>
        <w:ind w:firstLine="708"/>
        <w:jc w:val="both"/>
        <w:rPr>
          <w:rStyle w:val="a3"/>
          <w:rFonts w:ascii="Times New Roman" w:eastAsia="Times New Roman" w:hAnsi="Times New Roman"/>
          <w:color w:val="000000"/>
          <w:sz w:val="28"/>
          <w:szCs w:val="28"/>
        </w:rPr>
      </w:pPr>
      <w:r w:rsidRPr="00545994">
        <w:rPr>
          <w:rFonts w:ascii="Times New Roman" w:hAnsi="Times New Roman"/>
          <w:b/>
          <w:bCs/>
          <w:sz w:val="28"/>
          <w:szCs w:val="28"/>
        </w:rPr>
        <w:lastRenderedPageBreak/>
        <w:t>Деловая игра «Выбор профессий»</w:t>
      </w:r>
      <w:r w:rsidRPr="00545994">
        <w:rPr>
          <w:rFonts w:ascii="Times New Roman" w:hAnsi="Times New Roman"/>
          <w:sz w:val="28"/>
          <w:szCs w:val="28"/>
        </w:rPr>
        <w:t xml:space="preserve"> для учащихся 8 классов. В игре приняли участие более 50 подростков.</w:t>
      </w:r>
      <w:r w:rsidRPr="005459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4F55A3C" w14:textId="77777777" w:rsidR="00E730A8" w:rsidRPr="00545994" w:rsidRDefault="00E730A8" w:rsidP="00E730A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5994">
        <w:rPr>
          <w:b/>
          <w:bCs/>
          <w:sz w:val="28"/>
          <w:szCs w:val="28"/>
        </w:rPr>
        <w:t>В офлайн формате проходит городской профориентационный фестиваль «Биржа профессий – свободный выбор»</w:t>
      </w:r>
      <w:r w:rsidRPr="00545994">
        <w:rPr>
          <w:rFonts w:eastAsia="Calibri"/>
          <w:sz w:val="28"/>
          <w:szCs w:val="28"/>
        </w:rPr>
        <w:t xml:space="preserve"> (345 участников).</w:t>
      </w:r>
      <w:r w:rsidRPr="00545994">
        <w:rPr>
          <w:sz w:val="28"/>
          <w:szCs w:val="28"/>
        </w:rPr>
        <w:t xml:space="preserve"> В фестивале принимают участие учащиеся 9-11 классов. Подросткам предлагают познакомиться с колледжами и техникумами города Новокузнецка, а также изучаемыми профессиями и специальностями этих профессиональных образовательных организаций. </w:t>
      </w:r>
    </w:p>
    <w:p w14:paraId="6393806B" w14:textId="77777777" w:rsidR="00E730A8" w:rsidRPr="00545994" w:rsidRDefault="00E730A8" w:rsidP="00E730A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Ссылка на профориентационный фестиваль «Биржа профессий – свободный выбор»: </w:t>
      </w:r>
      <w:hyperlink r:id="rId9" w:history="1">
        <w:r w:rsidRPr="00545994">
          <w:rPr>
            <w:rStyle w:val="a3"/>
            <w:rFonts w:ascii="Times New Roman" w:hAnsi="Times New Roman"/>
            <w:sz w:val="28"/>
            <w:szCs w:val="28"/>
          </w:rPr>
          <w:t>https://sites.google.com/view/profi-birzha</w:t>
        </w:r>
      </w:hyperlink>
      <w:r w:rsidRPr="00545994">
        <w:rPr>
          <w:rFonts w:ascii="Times New Roman" w:hAnsi="Times New Roman"/>
          <w:sz w:val="28"/>
          <w:szCs w:val="28"/>
        </w:rPr>
        <w:t xml:space="preserve"> </w:t>
      </w:r>
    </w:p>
    <w:p w14:paraId="2CB273CC" w14:textId="389CA58A" w:rsidR="00E730A8" w:rsidRDefault="00E730A8" w:rsidP="00E730A8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45994">
        <w:rPr>
          <w:b w:val="0"/>
          <w:sz w:val="28"/>
          <w:szCs w:val="28"/>
        </w:rPr>
        <w:t xml:space="preserve">Организация и проведение городского офлайн-семинара </w:t>
      </w:r>
      <w:r w:rsidRPr="00545994">
        <w:rPr>
          <w:rFonts w:eastAsiaTheme="minorHAnsi"/>
          <w:b w:val="0"/>
          <w:sz w:val="28"/>
          <w:szCs w:val="28"/>
        </w:rPr>
        <w:t>«Современные методы и технологии по профориентации в образовательных организациях разного типа» (</w:t>
      </w:r>
      <w:r w:rsidRPr="00545994">
        <w:rPr>
          <w:b w:val="0"/>
          <w:sz w:val="28"/>
          <w:szCs w:val="28"/>
        </w:rPr>
        <w:t>29.01.2021г.);</w:t>
      </w:r>
    </w:p>
    <w:p w14:paraId="6C87657D" w14:textId="214D5BC1" w:rsidR="00114BEF" w:rsidRDefault="00114BEF" w:rsidP="00E730A8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53146B7C" w14:textId="77777777" w:rsidR="00114BEF" w:rsidRPr="00545994" w:rsidRDefault="00114BEF" w:rsidP="00114BE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b/>
          <w:i/>
          <w:sz w:val="28"/>
          <w:szCs w:val="28"/>
        </w:rPr>
        <w:t>Методические разработки и рекомендации, участие в конкурсах</w:t>
      </w:r>
    </w:p>
    <w:p w14:paraId="516C58D3" w14:textId="77777777" w:rsidR="00114BEF" w:rsidRPr="00545994" w:rsidRDefault="00114BEF" w:rsidP="00114BEF">
      <w:pPr>
        <w:spacing w:before="240"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45994">
        <w:rPr>
          <w:rFonts w:ascii="Times New Roman" w:hAnsi="Times New Roman"/>
          <w:b/>
          <w:sz w:val="28"/>
          <w:szCs w:val="28"/>
        </w:rPr>
        <w:t>МБУ ДО ДДТ № 4</w:t>
      </w:r>
    </w:p>
    <w:p w14:paraId="44987C41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45994">
        <w:rPr>
          <w:rFonts w:ascii="Times New Roman" w:hAnsi="Times New Roman"/>
          <w:noProof/>
          <w:sz w:val="28"/>
          <w:szCs w:val="28"/>
        </w:rPr>
        <w:t>Методические разработки: Деловая игра«Выбор профессии»</w:t>
      </w:r>
    </w:p>
    <w:p w14:paraId="28E3AF25" w14:textId="77777777" w:rsidR="00114BEF" w:rsidRPr="00545994" w:rsidRDefault="00114BEF" w:rsidP="00114BEF">
      <w:pPr>
        <w:spacing w:after="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45994">
        <w:rPr>
          <w:rFonts w:ascii="Times New Roman" w:hAnsi="Times New Roman"/>
          <w:noProof/>
          <w:sz w:val="28"/>
          <w:szCs w:val="28"/>
        </w:rPr>
        <w:t xml:space="preserve">Городской фестиваль профессий «Из прошлого в настоящее» </w:t>
      </w:r>
    </w:p>
    <w:p w14:paraId="41C2D6A3" w14:textId="77777777" w:rsidR="00114BEF" w:rsidRPr="00545994" w:rsidRDefault="00114BEF" w:rsidP="00114BEF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iCs/>
          <w:noProof/>
          <w:sz w:val="28"/>
          <w:szCs w:val="28"/>
        </w:rPr>
      </w:pPr>
      <w:r w:rsidRPr="00545994">
        <w:rPr>
          <w:rFonts w:ascii="Times New Roman" w:hAnsi="Times New Roman"/>
          <w:noProof/>
          <w:sz w:val="28"/>
          <w:szCs w:val="28"/>
        </w:rPr>
        <w:t>Интеллектуальная игра профориентационное «Поле чудес».</w:t>
      </w:r>
    </w:p>
    <w:p w14:paraId="6AB10DE5" w14:textId="77777777" w:rsidR="00114BEF" w:rsidRPr="00545994" w:rsidRDefault="00114BEF" w:rsidP="00114BEF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iCs/>
          <w:noProof/>
          <w:sz w:val="28"/>
          <w:szCs w:val="28"/>
        </w:rPr>
      </w:pPr>
      <w:r w:rsidRPr="00545994">
        <w:rPr>
          <w:rFonts w:ascii="Times New Roman" w:hAnsi="Times New Roman"/>
          <w:noProof/>
          <w:sz w:val="28"/>
          <w:szCs w:val="28"/>
        </w:rPr>
        <w:t xml:space="preserve">Городской профориентационный фестиваль «Биржа профессий- свободный выбор». </w:t>
      </w:r>
      <w:r w:rsidRPr="00545994">
        <w:rPr>
          <w:rFonts w:ascii="Times New Roman" w:hAnsi="Times New Roman"/>
          <w:b/>
          <w:noProof/>
          <w:sz w:val="28"/>
          <w:szCs w:val="28"/>
        </w:rPr>
        <w:t>Все разработки размещены  на портале  Профориентир</w:t>
      </w:r>
    </w:p>
    <w:p w14:paraId="256EEC80" w14:textId="77777777" w:rsidR="00114BEF" w:rsidRPr="00114BEF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Конкурс методических разработок профориентационного направления в рамках </w:t>
      </w:r>
      <w:r w:rsidRPr="00545994">
        <w:rPr>
          <w:rFonts w:ascii="Times New Roman" w:hAnsi="Times New Roman"/>
          <w:sz w:val="28"/>
          <w:szCs w:val="28"/>
          <w:lang w:eastAsia="ar-SA"/>
        </w:rPr>
        <w:t xml:space="preserve">городского </w:t>
      </w:r>
      <w:r w:rsidRPr="00545994">
        <w:rPr>
          <w:rFonts w:ascii="Times New Roman" w:hAnsi="Times New Roman"/>
          <w:sz w:val="28"/>
          <w:szCs w:val="28"/>
        </w:rPr>
        <w:t xml:space="preserve">онлайн - марафона </w:t>
      </w:r>
      <w:r w:rsidRPr="00114BEF">
        <w:rPr>
          <w:rFonts w:ascii="Times New Roman" w:hAnsi="Times New Roman"/>
          <w:sz w:val="28"/>
          <w:szCs w:val="28"/>
        </w:rPr>
        <w:t>Профессий – 14 участников (1 место, 2 место, 3 место в различных номинациях);</w:t>
      </w:r>
    </w:p>
    <w:p w14:paraId="2B73A9F7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BEF">
        <w:rPr>
          <w:rFonts w:ascii="Times New Roman" w:hAnsi="Times New Roman"/>
          <w:sz w:val="28"/>
          <w:szCs w:val="28"/>
        </w:rPr>
        <w:t xml:space="preserve"> Областной конкурс методических разработок профориентационного содержания «</w:t>
      </w:r>
      <w:proofErr w:type="spellStart"/>
      <w:r w:rsidRPr="00114BEF">
        <w:rPr>
          <w:rFonts w:ascii="Times New Roman" w:hAnsi="Times New Roman"/>
          <w:sz w:val="28"/>
          <w:szCs w:val="28"/>
        </w:rPr>
        <w:t>Профориентир</w:t>
      </w:r>
      <w:proofErr w:type="spellEnd"/>
      <w:r w:rsidRPr="00114BEF">
        <w:rPr>
          <w:rFonts w:ascii="Times New Roman" w:hAnsi="Times New Roman"/>
          <w:sz w:val="28"/>
          <w:szCs w:val="28"/>
        </w:rPr>
        <w:t xml:space="preserve"> – 2020» - 10 участников</w:t>
      </w:r>
      <w:r w:rsidRPr="00545994">
        <w:rPr>
          <w:rFonts w:ascii="Times New Roman" w:hAnsi="Times New Roman"/>
          <w:sz w:val="28"/>
          <w:szCs w:val="28"/>
        </w:rPr>
        <w:t>:  номинация «Социальное партнерство» – проект «Путешествие по стране профессий» (2 место), проект «Я в Гаи служить пойду пусть меня научат» (3 место); номинация «Лучшая программа» – «Юный журналист»; номинация «Лучшее мероприятие» – «Профориентационное путешествие по Лего-стране»;</w:t>
      </w:r>
    </w:p>
    <w:p w14:paraId="0F4C3CCE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 Областной конкурс «Профессия, которую я выбираю», номинация «Комикс «Один день из жизни профессионала будущего» - участие;</w:t>
      </w:r>
    </w:p>
    <w:p w14:paraId="7AC556AA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 Всероссийский конкурс «Цифровой гуманизм» (муниципальный этап» - методическая разработка «Онлайн-марафон Профессий» в номинации «Реализация творческого потенциала конкурсантов средствами информационных технологий» - финалист;</w:t>
      </w:r>
    </w:p>
    <w:p w14:paraId="7F9AC1EC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lastRenderedPageBreak/>
        <w:t>- Участие в Международных и Всероссийских конкурсах по направлению «профориентация» - участников (Лауреаты, победители, призеры).</w:t>
      </w:r>
    </w:p>
    <w:p w14:paraId="6F0E78D6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color w:val="000000"/>
          <w:sz w:val="28"/>
          <w:szCs w:val="28"/>
        </w:rPr>
        <w:t xml:space="preserve"> Методические и дидактические материалы (презентации, видеоролики, игры, викторины, кроссворды, </w:t>
      </w:r>
      <w:proofErr w:type="spellStart"/>
      <w:r w:rsidRPr="00545994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545994">
        <w:rPr>
          <w:rFonts w:ascii="Times New Roman" w:hAnsi="Times New Roman"/>
          <w:color w:val="000000"/>
          <w:sz w:val="28"/>
          <w:szCs w:val="28"/>
        </w:rPr>
        <w:t xml:space="preserve">, диагностические материалы и др.), размещенные на сайте </w:t>
      </w:r>
      <w:r w:rsidRPr="00545994">
        <w:rPr>
          <w:rFonts w:ascii="Times New Roman" w:hAnsi="Times New Roman"/>
          <w:sz w:val="28"/>
          <w:szCs w:val="28"/>
        </w:rPr>
        <w:t>марафона Профессий. Ссылка на сайт:</w:t>
      </w:r>
    </w:p>
    <w:p w14:paraId="193E9E8F" w14:textId="6A98304D" w:rsidR="00114BEF" w:rsidRDefault="00114BEF" w:rsidP="00114BEF">
      <w:pPr>
        <w:spacing w:after="0" w:line="276" w:lineRule="auto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hyperlink r:id="rId10" w:history="1">
        <w:r w:rsidRPr="00545994">
          <w:rPr>
            <w:rStyle w:val="a3"/>
            <w:rFonts w:ascii="Times New Roman" w:hAnsi="Times New Roman"/>
            <w:sz w:val="28"/>
            <w:szCs w:val="28"/>
          </w:rPr>
          <w:t>https://sites.google.com/view/marafonprofi</w:t>
        </w:r>
      </w:hyperlink>
    </w:p>
    <w:p w14:paraId="6B81E8A4" w14:textId="71C6C047" w:rsidR="00114BEF" w:rsidRDefault="00114BEF" w:rsidP="00114BEF">
      <w:pPr>
        <w:spacing w:after="0" w:line="276" w:lineRule="auto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</w:p>
    <w:p w14:paraId="7C58BB6F" w14:textId="77777777" w:rsidR="00114BEF" w:rsidRPr="00545994" w:rsidRDefault="00114BEF" w:rsidP="00114BE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b/>
          <w:i/>
          <w:sz w:val="28"/>
          <w:szCs w:val="28"/>
        </w:rPr>
        <w:t xml:space="preserve">Определение результативности апробации современных </w:t>
      </w:r>
      <w:proofErr w:type="spellStart"/>
      <w:r w:rsidRPr="00545994">
        <w:rPr>
          <w:rFonts w:ascii="Times New Roman" w:hAnsi="Times New Roman"/>
          <w:b/>
          <w:i/>
          <w:sz w:val="28"/>
          <w:szCs w:val="28"/>
        </w:rPr>
        <w:t>практикоориентированных</w:t>
      </w:r>
      <w:proofErr w:type="spellEnd"/>
      <w:r w:rsidRPr="00545994">
        <w:rPr>
          <w:rFonts w:ascii="Times New Roman" w:hAnsi="Times New Roman"/>
          <w:b/>
          <w:i/>
          <w:sz w:val="28"/>
          <w:szCs w:val="28"/>
        </w:rPr>
        <w:t xml:space="preserve"> форматов профориентации обучающихся</w:t>
      </w:r>
    </w:p>
    <w:p w14:paraId="731B7D85" w14:textId="77777777" w:rsidR="00114BEF" w:rsidRPr="00545994" w:rsidRDefault="00114BEF" w:rsidP="00114BEF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Участники ВНИК г. Новокузнецка провели работу по апробации современных форматов профориентации. Результаты по определению результативности апробации современных </w:t>
      </w:r>
      <w:proofErr w:type="spellStart"/>
      <w:r w:rsidRPr="00545994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545994">
        <w:rPr>
          <w:rFonts w:ascii="Times New Roman" w:hAnsi="Times New Roman"/>
          <w:sz w:val="28"/>
          <w:szCs w:val="28"/>
        </w:rPr>
        <w:t xml:space="preserve"> форматов профориентации обучающихся </w:t>
      </w:r>
    </w:p>
    <w:p w14:paraId="00AB3C40" w14:textId="77777777" w:rsidR="00114BEF" w:rsidRPr="00545994" w:rsidRDefault="00114BEF" w:rsidP="00114BEF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545994">
        <w:rPr>
          <w:b w:val="0"/>
          <w:sz w:val="28"/>
          <w:szCs w:val="28"/>
        </w:rPr>
        <w:t>Представлены в том числе и в статьях:</w:t>
      </w:r>
    </w:p>
    <w:p w14:paraId="44330A23" w14:textId="77777777" w:rsidR="00114BEF" w:rsidRPr="00545994" w:rsidRDefault="00114BEF" w:rsidP="00114BEF">
      <w:pPr>
        <w:pStyle w:val="3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545994">
        <w:rPr>
          <w:sz w:val="28"/>
          <w:szCs w:val="28"/>
        </w:rPr>
        <w:t xml:space="preserve"> </w:t>
      </w:r>
      <w:r w:rsidRPr="00545994">
        <w:rPr>
          <w:bCs w:val="0"/>
          <w:sz w:val="28"/>
          <w:szCs w:val="28"/>
        </w:rPr>
        <w:t>МБУ ДО ДДТ № 4</w:t>
      </w:r>
    </w:p>
    <w:p w14:paraId="7518C4F8" w14:textId="77777777" w:rsidR="00114BEF" w:rsidRPr="0024104D" w:rsidRDefault="00114BEF" w:rsidP="00114BEF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4104D">
        <w:rPr>
          <w:rFonts w:ascii="Times New Roman" w:hAnsi="Times New Roman"/>
          <w:sz w:val="28"/>
          <w:szCs w:val="28"/>
        </w:rPr>
        <w:t xml:space="preserve">Статья </w:t>
      </w:r>
      <w:r w:rsidRPr="0024104D">
        <w:rPr>
          <w:rFonts w:ascii="Times New Roman" w:hAnsi="Times New Roman"/>
          <w:b/>
          <w:bCs/>
          <w:sz w:val="28"/>
          <w:szCs w:val="28"/>
        </w:rPr>
        <w:t>«</w:t>
      </w:r>
      <w:r w:rsidRPr="0024104D">
        <w:rPr>
          <w:rFonts w:ascii="Times New Roman" w:hAnsi="Times New Roman"/>
          <w:sz w:val="28"/>
          <w:szCs w:val="28"/>
        </w:rPr>
        <w:t xml:space="preserve">Возможности современных форматов профориентации» в </w:t>
      </w:r>
      <w:r w:rsidRPr="0024104D">
        <w:rPr>
          <w:rStyle w:val="a6"/>
          <w:rFonts w:ascii="Times New Roman" w:hAnsi="Times New Roman"/>
          <w:color w:val="161615"/>
          <w:sz w:val="28"/>
          <w:szCs w:val="28"/>
          <w:shd w:val="clear" w:color="auto" w:fill="FFFFFF"/>
        </w:rPr>
        <w:t>Информационный, педагогический, научно-методический журнал «Образование. Карьера. Общество»;</w:t>
      </w:r>
      <w:r w:rsidRPr="002410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24944BF" w14:textId="77777777" w:rsidR="00114BEF" w:rsidRPr="00545994" w:rsidRDefault="00114BEF" w:rsidP="00114BEF">
      <w:pPr>
        <w:spacing w:after="0" w:line="276" w:lineRule="auto"/>
        <w:jc w:val="both"/>
        <w:rPr>
          <w:rFonts w:ascii="Times New Roman" w:hAnsi="Times New Roman"/>
          <w:smallCaps/>
          <w:color w:val="000000"/>
          <w:sz w:val="28"/>
          <w:szCs w:val="28"/>
        </w:rPr>
      </w:pPr>
      <w:r w:rsidRPr="005459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545994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Pr="00545994">
        <w:rPr>
          <w:rFonts w:ascii="Times New Roman" w:hAnsi="Times New Roman"/>
          <w:sz w:val="28"/>
          <w:szCs w:val="28"/>
        </w:rPr>
        <w:t xml:space="preserve">«Цифровые форматы профориентации воспитанников и обучающихся в условиях взаимодействия образовательных организаций разного типа» </w:t>
      </w:r>
      <w:r w:rsidRPr="00545994">
        <w:rPr>
          <w:rFonts w:ascii="Times New Roman" w:hAnsi="Times New Roman"/>
          <w:color w:val="000000"/>
          <w:sz w:val="28"/>
          <w:szCs w:val="28"/>
        </w:rPr>
        <w:t>на Международную научно-практическую конференцию «Профессиональное образование и занятость молодежи: XXI век</w:t>
      </w:r>
      <w:r w:rsidRPr="00545994">
        <w:rPr>
          <w:rFonts w:ascii="Times New Roman" w:hAnsi="Times New Roman"/>
          <w:smallCaps/>
          <w:color w:val="000000"/>
          <w:sz w:val="28"/>
          <w:szCs w:val="28"/>
        </w:rPr>
        <w:t>. </w:t>
      </w:r>
      <w:r w:rsidRPr="00545994">
        <w:rPr>
          <w:rFonts w:ascii="Times New Roman" w:hAnsi="Times New Roman"/>
          <w:color w:val="000000"/>
          <w:sz w:val="28"/>
          <w:szCs w:val="28"/>
        </w:rPr>
        <w:t>Цифровое образование: от прогнозов к реальности</w:t>
      </w:r>
      <w:r w:rsidRPr="00545994">
        <w:rPr>
          <w:rFonts w:ascii="Times New Roman" w:hAnsi="Times New Roman"/>
          <w:smallCaps/>
          <w:color w:val="000000"/>
          <w:sz w:val="28"/>
          <w:szCs w:val="28"/>
        </w:rPr>
        <w:t>»;</w:t>
      </w:r>
    </w:p>
    <w:p w14:paraId="5FDF2788" w14:textId="77777777" w:rsidR="00114BEF" w:rsidRDefault="00114BEF" w:rsidP="00114BE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545994">
        <w:rPr>
          <w:rFonts w:ascii="Times New Roman" w:hAnsi="Times New Roman"/>
          <w:color w:val="000000"/>
          <w:sz w:val="28"/>
          <w:szCs w:val="28"/>
        </w:rPr>
        <w:t>Статьи в педагогических Интернет-сообществах («Знакомство с профессией «Эколог», Театрализованная музыкально-игровая программа «Морское путешествие», Презентация по ПДД «Законы улиц и дорог»);</w:t>
      </w:r>
      <w:r w:rsidRPr="00545994">
        <w:rPr>
          <w:rFonts w:ascii="Times New Roman" w:hAnsi="Times New Roman"/>
          <w:b/>
          <w:sz w:val="28"/>
          <w:szCs w:val="28"/>
        </w:rPr>
        <w:t xml:space="preserve"> </w:t>
      </w:r>
    </w:p>
    <w:p w14:paraId="4B3F834E" w14:textId="77777777" w:rsidR="00114BEF" w:rsidRPr="00691009" w:rsidRDefault="00114BEF" w:rsidP="00114B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45994">
        <w:rPr>
          <w:rFonts w:ascii="Times New Roman" w:hAnsi="Times New Roman"/>
          <w:b/>
          <w:bCs/>
          <w:i/>
          <w:sz w:val="28"/>
          <w:szCs w:val="28"/>
        </w:rPr>
        <w:t>Проведение и участие в профориентационных семинарах, вебинарах, мастер-классах:</w:t>
      </w:r>
    </w:p>
    <w:p w14:paraId="5E9D345B" w14:textId="77777777" w:rsidR="00114BEF" w:rsidRPr="00545994" w:rsidRDefault="00114BEF" w:rsidP="00114BEF">
      <w:pPr>
        <w:pStyle w:val="3"/>
        <w:spacing w:before="0" w:beforeAutospacing="0" w:after="160" w:afterAutospacing="0" w:line="276" w:lineRule="auto"/>
        <w:jc w:val="both"/>
        <w:rPr>
          <w:bCs w:val="0"/>
          <w:sz w:val="28"/>
          <w:szCs w:val="28"/>
        </w:rPr>
      </w:pPr>
      <w:r w:rsidRPr="00545994">
        <w:rPr>
          <w:sz w:val="28"/>
          <w:szCs w:val="28"/>
        </w:rPr>
        <w:t xml:space="preserve">- </w:t>
      </w:r>
      <w:r w:rsidRPr="00545994">
        <w:rPr>
          <w:bCs w:val="0"/>
          <w:sz w:val="28"/>
          <w:szCs w:val="28"/>
        </w:rPr>
        <w:t>МБУ ДО ДДТ № 4, МБОУ «СОШ № 102», МБОУ «СОШ№ 18»</w:t>
      </w:r>
    </w:p>
    <w:p w14:paraId="4FEE6BE9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>Межрегиональный вебинар «Актуальные федеральные и региональные профориентационные проекты для воспитанников, обучающихся». ГБУ ДПО «КРИРПО» (11 февраля 2021 г.);</w:t>
      </w:r>
    </w:p>
    <w:p w14:paraId="08AEB638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- Областной онлайн-семинар «Учет индивидуальных (дети-сироты и дети, оставшихся без попечения родителей, дети с ОВЗ, одаренные и другие категории) и возрастных особенностей в профориентации и адаптации обучающихся» (18.02.2021г.); </w:t>
      </w:r>
    </w:p>
    <w:p w14:paraId="31913D63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lastRenderedPageBreak/>
        <w:t>- Межрегиональный онлайн-вебинар ГБУ ДПО «КРИРПО» «Условия организации взаимодействия субъектов профориентации (18.03.2021г.);</w:t>
      </w:r>
    </w:p>
    <w:p w14:paraId="2BECDDE7" w14:textId="77777777" w:rsidR="00114BEF" w:rsidRPr="00545994" w:rsidRDefault="00114BEF" w:rsidP="00114BE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>- 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экономика», ООО «Яндекс» в партнерстве с ключевыми российскими компаниями сферы информационных технологий – «Урок Цифры» по теме «Беспилотный транспорт» (28.03.2021г.)</w:t>
      </w:r>
    </w:p>
    <w:p w14:paraId="39099FB7" w14:textId="77777777" w:rsidR="00114BEF" w:rsidRPr="00545994" w:rsidRDefault="00114BEF" w:rsidP="00114BE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5994">
        <w:rPr>
          <w:rFonts w:ascii="Times New Roman" w:hAnsi="Times New Roman"/>
          <w:sz w:val="28"/>
          <w:szCs w:val="28"/>
        </w:rPr>
        <w:t xml:space="preserve">- Областной вебинар КРИПКРО «Профориентационная работа как составляющая программы воспитания общеобразовательной организации» (30 марта 2021 г.); Межрегиональный вебинар с международным участием «Профориентация молодежи и </w:t>
      </w:r>
      <w:proofErr w:type="spellStart"/>
      <w:r w:rsidRPr="00545994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545994">
        <w:rPr>
          <w:rFonts w:ascii="Times New Roman" w:hAnsi="Times New Roman"/>
          <w:sz w:val="28"/>
          <w:szCs w:val="28"/>
        </w:rPr>
        <w:t>: движение навстречу» (13.05.2021 г.).</w:t>
      </w:r>
    </w:p>
    <w:p w14:paraId="70CB68CA" w14:textId="77777777" w:rsidR="00114BEF" w:rsidRPr="00545994" w:rsidRDefault="00114BEF" w:rsidP="00114BE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FC5D1F5" w14:textId="77777777" w:rsidR="00114BEF" w:rsidRDefault="00114BEF" w:rsidP="00E730A8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14:paraId="63FE8CE3" w14:textId="77777777" w:rsidR="00434C4F" w:rsidRDefault="00434C4F"/>
    <w:sectPr w:rsidR="004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CE"/>
    <w:rsid w:val="00114BEF"/>
    <w:rsid w:val="00434C4F"/>
    <w:rsid w:val="006F57CE"/>
    <w:rsid w:val="00E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72CD"/>
  <w15:chartTrackingRefBased/>
  <w15:docId w15:val="{12EFA1EC-1E0A-4A28-91D8-BF2C20B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A8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73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730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4BEF"/>
    <w:pPr>
      <w:ind w:left="720"/>
      <w:contextualSpacing/>
    </w:pPr>
  </w:style>
  <w:style w:type="character" w:styleId="a6">
    <w:name w:val="Strong"/>
    <w:basedOn w:val="a0"/>
    <w:uiPriority w:val="22"/>
    <w:qFormat/>
    <w:rsid w:val="00114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rofi-festi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marafonpro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xgM1jrqr_7BvkoTM7OeaSvXOvViJvU-LbziqTalMJ5A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d/1NS_XhfG-7A0XToY8aBcyQ8iHtBkKzSqC/p/1qBwUxY84O0msqkTzUklRn-qeNAGEwQiv/edit" TargetMode="External"/><Relationship Id="rId10" Type="http://schemas.openxmlformats.org/officeDocument/2006/relationships/hyperlink" Target="https://sites.google.com/view/marafonprofi" TargetMode="External"/><Relationship Id="rId4" Type="http://schemas.openxmlformats.org/officeDocument/2006/relationships/hyperlink" Target="https://sites.google.com/d/1NS_XhfG-7A0XToY8aBcyQ8iHtBkKzSqC/p/1qBwUxY84O0msqkTzUklRn-qeNAGEwQiv/edit" TargetMode="External"/><Relationship Id="rId9" Type="http://schemas.openxmlformats.org/officeDocument/2006/relationships/hyperlink" Target="https://sites.google.com/view/profi-bir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Сотова Оксана Сергеевна</dc:creator>
  <cp:keywords/>
  <dc:description/>
  <cp:lastModifiedBy>Сотова Оксана Сергеевна</cp:lastModifiedBy>
  <cp:revision>3</cp:revision>
  <dcterms:created xsi:type="dcterms:W3CDTF">2021-05-19T08:28:00Z</dcterms:created>
  <dcterms:modified xsi:type="dcterms:W3CDTF">2021-05-19T08:32:00Z</dcterms:modified>
</cp:coreProperties>
</file>